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74C" w:rsidRDefault="00801D62">
      <w:r>
        <w:t xml:space="preserve">Sr. </w:t>
      </w:r>
      <w:r w:rsidR="0062574C">
        <w:t xml:space="preserve">Subsecretario </w:t>
      </w:r>
      <w:r>
        <w:t>de Gobierno Electrónico y Registro Civil</w:t>
      </w:r>
      <w:r w:rsidR="0062574C">
        <w:t xml:space="preserve"> </w:t>
      </w:r>
    </w:p>
    <w:p w:rsidR="0062574C" w:rsidRDefault="0062574C">
      <w:r>
        <w:t>MINISTERIO DE TELECOMUNICACIONES Y DE LA SOCIEDAD DE LA INFORMACIÓN</w:t>
      </w:r>
    </w:p>
    <w:p w:rsidR="0062574C" w:rsidRDefault="0062574C"/>
    <w:p w:rsidR="0062574C" w:rsidRDefault="0062574C">
      <w:r>
        <w:t>De mi consideración:</w:t>
      </w:r>
    </w:p>
    <w:p w:rsidR="0062574C" w:rsidRDefault="0062574C" w:rsidP="0062574C">
      <w:pPr>
        <w:jc w:val="both"/>
      </w:pPr>
      <w:r>
        <w:t>De acuerdo a lo estipulado en el artículo 16 del Reglamento General</w:t>
      </w:r>
      <w:r w:rsidR="0049758D">
        <w:t xml:space="preserve"> a la Ley Orgánica para la Optimización y Eficiencia de Trámites Administrativos</w:t>
      </w:r>
      <w:r>
        <w:t xml:space="preserve"> que determina “</w:t>
      </w:r>
      <w:r w:rsidRPr="0062574C">
        <w:rPr>
          <w:i/>
        </w:rPr>
        <w:t>Art. 16.-Delegación de responsabilidades. El órgano responsable de coordinar y gestionar el levantamiento y registro de trámites administrativos de cada una de las entidades y organismos de la administración pública reguladas por la ley, será el encargado de la coordinación general de planificación y gestión estratégica, o quien haga sus veces, conforme a la estructura administrativa de cada entidad.</w:t>
      </w:r>
      <w:r>
        <w:t xml:space="preserve">”, me permito informar que </w:t>
      </w:r>
      <w:r w:rsidRPr="0062574C">
        <w:rPr>
          <w:highlight w:val="yellow"/>
        </w:rPr>
        <w:t>[</w:t>
      </w:r>
      <w:proofErr w:type="spellStart"/>
      <w:r w:rsidRPr="0062574C">
        <w:rPr>
          <w:highlight w:val="yellow"/>
        </w:rPr>
        <w:t>nombre_institución</w:t>
      </w:r>
      <w:proofErr w:type="spellEnd"/>
      <w:r w:rsidRPr="0062574C">
        <w:rPr>
          <w:highlight w:val="yellow"/>
        </w:rPr>
        <w:t>]</w:t>
      </w:r>
      <w:r>
        <w:t xml:space="preserve">  ha designado como responsable del levantamiento de trámites administrativos a: </w:t>
      </w:r>
      <w:r w:rsidRPr="0062574C">
        <w:rPr>
          <w:highlight w:val="yellow"/>
        </w:rPr>
        <w:t>[nombre</w:t>
      </w:r>
      <w:r>
        <w:rPr>
          <w:highlight w:val="yellow"/>
        </w:rPr>
        <w:t xml:space="preserve"> y cargo del funcionario</w:t>
      </w:r>
      <w:r w:rsidRPr="0062574C">
        <w:rPr>
          <w:highlight w:val="yellow"/>
        </w:rPr>
        <w:t>]</w:t>
      </w:r>
    </w:p>
    <w:p w:rsidR="0049758D" w:rsidRDefault="0049758D" w:rsidP="0049758D">
      <w:pPr>
        <w:jc w:val="both"/>
      </w:pPr>
      <w:r>
        <w:t xml:space="preserve">De la misma manera, informo que de acuerdo a lo establecido en el literal i) del artículo 5 de la Norma Técnica para la Regulación del Levantamiento de Trámites Administrativos, el responsable administrativo de trámites, ha designado como operador técnico institucional de  </w:t>
      </w:r>
      <w:r w:rsidRPr="0062574C">
        <w:rPr>
          <w:highlight w:val="yellow"/>
        </w:rPr>
        <w:t>[</w:t>
      </w:r>
      <w:proofErr w:type="spellStart"/>
      <w:r w:rsidRPr="0062574C">
        <w:rPr>
          <w:highlight w:val="yellow"/>
        </w:rPr>
        <w:t>nombre_institución</w:t>
      </w:r>
      <w:proofErr w:type="spellEnd"/>
      <w:r w:rsidRPr="0062574C">
        <w:rPr>
          <w:highlight w:val="yellow"/>
        </w:rPr>
        <w:t>]</w:t>
      </w:r>
      <w:r>
        <w:t xml:space="preserve"> a: </w:t>
      </w:r>
      <w:r w:rsidRPr="0062574C">
        <w:rPr>
          <w:highlight w:val="yellow"/>
        </w:rPr>
        <w:t>[nombre</w:t>
      </w:r>
      <w:r>
        <w:rPr>
          <w:highlight w:val="yellow"/>
        </w:rPr>
        <w:t xml:space="preserve"> y cargo del funcionario</w:t>
      </w:r>
      <w:r w:rsidRPr="0062574C">
        <w:rPr>
          <w:highlight w:val="yellow"/>
        </w:rPr>
        <w:t>]</w:t>
      </w:r>
    </w:p>
    <w:p w:rsidR="0049758D" w:rsidRDefault="0049758D" w:rsidP="0049758D">
      <w:pPr>
        <w:jc w:val="both"/>
      </w:pPr>
      <w:r>
        <w:t xml:space="preserve">En virtud de lo indicado y de acuerdo al procedimiento definido por el Ministerio de Telecomunicaciones y de la Sociedad de la Información, solicito por medio del presente la activación de </w:t>
      </w:r>
      <w:r w:rsidRPr="0062574C">
        <w:rPr>
          <w:highlight w:val="yellow"/>
        </w:rPr>
        <w:t>[</w:t>
      </w:r>
      <w:proofErr w:type="spellStart"/>
      <w:r w:rsidRPr="0062574C">
        <w:rPr>
          <w:highlight w:val="yellow"/>
        </w:rPr>
        <w:t>nombre_institución</w:t>
      </w:r>
      <w:proofErr w:type="spellEnd"/>
      <w:r w:rsidR="00801D62">
        <w:rPr>
          <w:highlight w:val="yellow"/>
        </w:rPr>
        <w:t xml:space="preserve"> y Siglas</w:t>
      </w:r>
      <w:bookmarkStart w:id="0" w:name="_GoBack"/>
      <w:bookmarkEnd w:id="0"/>
      <w:r w:rsidRPr="0062574C">
        <w:rPr>
          <w:highlight w:val="yellow"/>
        </w:rPr>
        <w:t>]</w:t>
      </w:r>
      <w:r>
        <w:t xml:space="preserve"> dentro de la plataforma GOB.EC, así como la creación de usuarios para los funcionarios indicados, cuyos datos constan a continuación: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3400"/>
        <w:gridCol w:w="2977"/>
      </w:tblGrid>
      <w:tr w:rsidR="0049758D" w:rsidTr="0049758D">
        <w:tc>
          <w:tcPr>
            <w:tcW w:w="1698" w:type="dxa"/>
          </w:tcPr>
          <w:p w:rsidR="0049758D" w:rsidRPr="0049758D" w:rsidRDefault="0049758D" w:rsidP="0049758D">
            <w:pPr>
              <w:jc w:val="both"/>
              <w:rPr>
                <w:b/>
              </w:rPr>
            </w:pPr>
          </w:p>
        </w:tc>
        <w:tc>
          <w:tcPr>
            <w:tcW w:w="3400" w:type="dxa"/>
          </w:tcPr>
          <w:p w:rsidR="0049758D" w:rsidRPr="0049758D" w:rsidRDefault="0049758D" w:rsidP="0049758D">
            <w:pPr>
              <w:jc w:val="both"/>
              <w:rPr>
                <w:b/>
              </w:rPr>
            </w:pPr>
            <w:r>
              <w:rPr>
                <w:b/>
              </w:rPr>
              <w:t>Responsable del levantamiento de trámites administrativos</w:t>
            </w:r>
          </w:p>
        </w:tc>
        <w:tc>
          <w:tcPr>
            <w:tcW w:w="2977" w:type="dxa"/>
          </w:tcPr>
          <w:p w:rsidR="0049758D" w:rsidRPr="0049758D" w:rsidRDefault="0049758D" w:rsidP="0049758D">
            <w:pPr>
              <w:jc w:val="both"/>
              <w:rPr>
                <w:b/>
              </w:rPr>
            </w:pPr>
            <w:r>
              <w:rPr>
                <w:b/>
              </w:rPr>
              <w:t>Operador técnico institucional</w:t>
            </w:r>
          </w:p>
        </w:tc>
      </w:tr>
      <w:tr w:rsidR="0049758D" w:rsidTr="0049758D">
        <w:tc>
          <w:tcPr>
            <w:tcW w:w="1698" w:type="dxa"/>
          </w:tcPr>
          <w:p w:rsidR="0049758D" w:rsidRPr="0049758D" w:rsidRDefault="0049758D" w:rsidP="0049758D">
            <w:pPr>
              <w:jc w:val="both"/>
              <w:rPr>
                <w:b/>
              </w:rPr>
            </w:pPr>
            <w:r w:rsidRPr="0049758D">
              <w:rPr>
                <w:b/>
              </w:rPr>
              <w:t>Nombre</w:t>
            </w:r>
          </w:p>
        </w:tc>
        <w:tc>
          <w:tcPr>
            <w:tcW w:w="3400" w:type="dxa"/>
          </w:tcPr>
          <w:p w:rsidR="0049758D" w:rsidRDefault="0049758D" w:rsidP="0049758D">
            <w:pPr>
              <w:jc w:val="both"/>
            </w:pPr>
          </w:p>
        </w:tc>
        <w:tc>
          <w:tcPr>
            <w:tcW w:w="2977" w:type="dxa"/>
          </w:tcPr>
          <w:p w:rsidR="0049758D" w:rsidRDefault="0049758D" w:rsidP="0049758D">
            <w:pPr>
              <w:jc w:val="both"/>
            </w:pPr>
          </w:p>
        </w:tc>
      </w:tr>
      <w:tr w:rsidR="0049758D" w:rsidTr="0049758D">
        <w:tc>
          <w:tcPr>
            <w:tcW w:w="1698" w:type="dxa"/>
          </w:tcPr>
          <w:p w:rsidR="0049758D" w:rsidRPr="0049758D" w:rsidRDefault="0049758D" w:rsidP="0049758D">
            <w:pPr>
              <w:jc w:val="both"/>
              <w:rPr>
                <w:b/>
              </w:rPr>
            </w:pPr>
            <w:r w:rsidRPr="0049758D">
              <w:rPr>
                <w:b/>
              </w:rPr>
              <w:t>Cargo</w:t>
            </w:r>
          </w:p>
        </w:tc>
        <w:tc>
          <w:tcPr>
            <w:tcW w:w="3400" w:type="dxa"/>
          </w:tcPr>
          <w:p w:rsidR="0049758D" w:rsidRDefault="0049758D" w:rsidP="0049758D">
            <w:pPr>
              <w:jc w:val="both"/>
            </w:pPr>
          </w:p>
        </w:tc>
        <w:tc>
          <w:tcPr>
            <w:tcW w:w="2977" w:type="dxa"/>
          </w:tcPr>
          <w:p w:rsidR="0049758D" w:rsidRDefault="0049758D" w:rsidP="0049758D">
            <w:pPr>
              <w:jc w:val="both"/>
            </w:pPr>
          </w:p>
        </w:tc>
      </w:tr>
      <w:tr w:rsidR="0049758D" w:rsidTr="0049758D">
        <w:tc>
          <w:tcPr>
            <w:tcW w:w="1698" w:type="dxa"/>
          </w:tcPr>
          <w:p w:rsidR="0049758D" w:rsidRPr="0049758D" w:rsidRDefault="0049758D" w:rsidP="0049758D">
            <w:pPr>
              <w:jc w:val="both"/>
              <w:rPr>
                <w:b/>
              </w:rPr>
            </w:pPr>
            <w:r w:rsidRPr="0049758D">
              <w:rPr>
                <w:b/>
              </w:rPr>
              <w:t>Cédula</w:t>
            </w:r>
          </w:p>
        </w:tc>
        <w:tc>
          <w:tcPr>
            <w:tcW w:w="3400" w:type="dxa"/>
          </w:tcPr>
          <w:p w:rsidR="0049758D" w:rsidRDefault="0049758D" w:rsidP="0049758D">
            <w:pPr>
              <w:jc w:val="both"/>
            </w:pPr>
          </w:p>
        </w:tc>
        <w:tc>
          <w:tcPr>
            <w:tcW w:w="2977" w:type="dxa"/>
          </w:tcPr>
          <w:p w:rsidR="0049758D" w:rsidRDefault="0049758D" w:rsidP="0049758D">
            <w:pPr>
              <w:jc w:val="both"/>
            </w:pPr>
          </w:p>
        </w:tc>
      </w:tr>
      <w:tr w:rsidR="0049758D" w:rsidTr="0049758D">
        <w:tc>
          <w:tcPr>
            <w:tcW w:w="1698" w:type="dxa"/>
          </w:tcPr>
          <w:p w:rsidR="0049758D" w:rsidRPr="0049758D" w:rsidRDefault="0049758D" w:rsidP="0049758D">
            <w:pPr>
              <w:jc w:val="both"/>
              <w:rPr>
                <w:b/>
              </w:rPr>
            </w:pPr>
            <w:r w:rsidRPr="0049758D">
              <w:rPr>
                <w:b/>
              </w:rPr>
              <w:t>Correo electrónico</w:t>
            </w:r>
          </w:p>
        </w:tc>
        <w:tc>
          <w:tcPr>
            <w:tcW w:w="3400" w:type="dxa"/>
          </w:tcPr>
          <w:p w:rsidR="0049758D" w:rsidRDefault="0049758D" w:rsidP="0049758D">
            <w:pPr>
              <w:jc w:val="both"/>
            </w:pPr>
          </w:p>
        </w:tc>
        <w:tc>
          <w:tcPr>
            <w:tcW w:w="2977" w:type="dxa"/>
          </w:tcPr>
          <w:p w:rsidR="0049758D" w:rsidRDefault="0049758D" w:rsidP="0049758D">
            <w:pPr>
              <w:jc w:val="both"/>
            </w:pPr>
          </w:p>
        </w:tc>
      </w:tr>
      <w:tr w:rsidR="00D05261" w:rsidTr="0049758D">
        <w:tc>
          <w:tcPr>
            <w:tcW w:w="1698" w:type="dxa"/>
          </w:tcPr>
          <w:p w:rsidR="00D05261" w:rsidRPr="0049758D" w:rsidRDefault="00D05261" w:rsidP="0049758D">
            <w:pPr>
              <w:jc w:val="both"/>
              <w:rPr>
                <w:b/>
              </w:rPr>
            </w:pPr>
            <w:r>
              <w:rPr>
                <w:b/>
              </w:rPr>
              <w:t>Teléfono de contacto</w:t>
            </w:r>
          </w:p>
        </w:tc>
        <w:tc>
          <w:tcPr>
            <w:tcW w:w="3400" w:type="dxa"/>
          </w:tcPr>
          <w:p w:rsidR="00D05261" w:rsidRDefault="00D05261" w:rsidP="0049758D">
            <w:pPr>
              <w:jc w:val="both"/>
            </w:pPr>
          </w:p>
        </w:tc>
        <w:tc>
          <w:tcPr>
            <w:tcW w:w="2977" w:type="dxa"/>
          </w:tcPr>
          <w:p w:rsidR="00D05261" w:rsidRDefault="00D05261" w:rsidP="0049758D">
            <w:pPr>
              <w:jc w:val="both"/>
            </w:pPr>
          </w:p>
        </w:tc>
      </w:tr>
    </w:tbl>
    <w:p w:rsidR="0049758D" w:rsidRDefault="0049758D" w:rsidP="0049758D">
      <w:pPr>
        <w:jc w:val="both"/>
      </w:pPr>
    </w:p>
    <w:p w:rsidR="0049758D" w:rsidRDefault="0049758D" w:rsidP="0049758D">
      <w:pPr>
        <w:jc w:val="both"/>
      </w:pPr>
    </w:p>
    <w:p w:rsidR="0049758D" w:rsidRDefault="0049758D" w:rsidP="0049758D">
      <w:pPr>
        <w:jc w:val="both"/>
      </w:pPr>
    </w:p>
    <w:p w:rsidR="0062574C" w:rsidRDefault="0062574C" w:rsidP="0062574C">
      <w:pPr>
        <w:jc w:val="both"/>
      </w:pPr>
    </w:p>
    <w:sectPr w:rsidR="006257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74C"/>
    <w:rsid w:val="00004475"/>
    <w:rsid w:val="0049758D"/>
    <w:rsid w:val="0062574C"/>
    <w:rsid w:val="00801D62"/>
    <w:rsid w:val="00D05261"/>
    <w:rsid w:val="00ED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8A2C"/>
  <w15:chartTrackingRefBased/>
  <w15:docId w15:val="{EFA8A2CE-8C7A-4253-9443-AC7A2BCB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7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Francisco Yépez</dc:creator>
  <cp:keywords/>
  <dc:description/>
  <cp:lastModifiedBy>Sofia Vera</cp:lastModifiedBy>
  <cp:revision>2</cp:revision>
  <dcterms:created xsi:type="dcterms:W3CDTF">2023-08-01T14:59:00Z</dcterms:created>
  <dcterms:modified xsi:type="dcterms:W3CDTF">2023-08-01T14:59:00Z</dcterms:modified>
</cp:coreProperties>
</file>